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CA3DD" w14:textId="7A741333" w:rsidR="002A77D6" w:rsidRPr="00BC43B1" w:rsidRDefault="002A77D6" w:rsidP="00DC49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b/>
          <w:sz w:val="24"/>
          <w:szCs w:val="24"/>
          <w:lang w:val="lt-LT"/>
        </w:rPr>
        <w:t xml:space="preserve">Prašymo atlikti </w:t>
      </w:r>
      <w:r w:rsidR="00740145" w:rsidRPr="00BC43B1">
        <w:rPr>
          <w:rFonts w:ascii="Times New Roman" w:hAnsi="Times New Roman" w:cs="Times New Roman"/>
          <w:b/>
          <w:sz w:val="24"/>
          <w:szCs w:val="24"/>
          <w:lang w:val="lt-LT"/>
        </w:rPr>
        <w:t>Savivaldybės teritorijos aplinkos stebėsenos 2021-2026 m. programos 2026</w:t>
      </w:r>
      <w:r w:rsidR="00862FFA" w:rsidRPr="00862FFA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740145" w:rsidRPr="00BC43B1">
        <w:rPr>
          <w:rFonts w:ascii="Times New Roman" w:hAnsi="Times New Roman" w:cs="Times New Roman"/>
          <w:b/>
          <w:sz w:val="24"/>
          <w:szCs w:val="24"/>
          <w:lang w:val="lt-LT"/>
        </w:rPr>
        <w:t>m. priemonių plano įgyvendinimo</w:t>
      </w:r>
      <w:r w:rsidRPr="00BC43B1">
        <w:rPr>
          <w:rFonts w:ascii="Times New Roman" w:hAnsi="Times New Roman" w:cs="Times New Roman"/>
          <w:b/>
          <w:sz w:val="24"/>
          <w:szCs w:val="24"/>
          <w:lang w:val="lt-LT"/>
        </w:rPr>
        <w:t xml:space="preserve"> viešąjį pirkimą </w:t>
      </w:r>
    </w:p>
    <w:p w14:paraId="60F728E7" w14:textId="77777777" w:rsidR="002A77D6" w:rsidRPr="00BC43B1" w:rsidRDefault="002A77D6" w:rsidP="00DC49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b/>
          <w:sz w:val="24"/>
          <w:szCs w:val="24"/>
          <w:lang w:val="lt-LT"/>
        </w:rPr>
        <w:t>Priedas Nr. 1</w:t>
      </w:r>
    </w:p>
    <w:p w14:paraId="04E91B09" w14:textId="77777777" w:rsidR="002A77D6" w:rsidRPr="00BC43B1" w:rsidRDefault="002A77D6" w:rsidP="00DC49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b/>
          <w:sz w:val="24"/>
          <w:szCs w:val="24"/>
          <w:lang w:val="lt-LT"/>
        </w:rPr>
        <w:t>Techninė specifikacija</w:t>
      </w:r>
    </w:p>
    <w:p w14:paraId="0BF1D446" w14:textId="17A0A241" w:rsidR="002A77D6" w:rsidRPr="009A49FB" w:rsidRDefault="002A77D6" w:rsidP="00DC49DC">
      <w:pPr>
        <w:spacing w:after="0" w:line="360" w:lineRule="auto"/>
        <w:jc w:val="center"/>
        <w:rPr>
          <w:rFonts w:ascii="Times New Roman" w:hAnsi="Times New Roman" w:cs="Times New Roman"/>
          <w:lang w:val="lt-LT"/>
        </w:rPr>
      </w:pPr>
      <w:bookmarkStart w:id="0" w:name="_Hlk126047334"/>
      <w:r w:rsidRPr="009A49FB">
        <w:rPr>
          <w:rFonts w:ascii="Times New Roman" w:hAnsi="Times New Roman" w:cs="Times New Roman"/>
          <w:lang w:val="lt-LT"/>
        </w:rPr>
        <w:t>Aplinkos stebėsenos programos įgyvendinimo Kauno rajono savivaldybėje 202</w:t>
      </w:r>
      <w:r w:rsidR="00BC43B1" w:rsidRPr="009A49FB">
        <w:rPr>
          <w:rFonts w:ascii="Times New Roman" w:hAnsi="Times New Roman" w:cs="Times New Roman"/>
          <w:lang w:val="lt-LT"/>
        </w:rPr>
        <w:t>6</w:t>
      </w:r>
      <w:r w:rsidRPr="009A49FB">
        <w:rPr>
          <w:rFonts w:ascii="Times New Roman" w:hAnsi="Times New Roman" w:cs="Times New Roman"/>
          <w:lang w:val="lt-LT"/>
        </w:rPr>
        <w:t xml:space="preserve"> m</w:t>
      </w:r>
      <w:r w:rsidR="00BC43B1" w:rsidRPr="009A49FB">
        <w:rPr>
          <w:rFonts w:ascii="Times New Roman" w:hAnsi="Times New Roman" w:cs="Times New Roman"/>
          <w:lang w:val="lt-LT"/>
        </w:rPr>
        <w:t>etų</w:t>
      </w:r>
      <w:r w:rsidRPr="009A49FB">
        <w:rPr>
          <w:rFonts w:ascii="Times New Roman" w:hAnsi="Times New Roman" w:cs="Times New Roman"/>
          <w:lang w:val="lt-LT"/>
        </w:rPr>
        <w:t xml:space="preserve"> priemonių planas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390"/>
        <w:gridCol w:w="2394"/>
        <w:gridCol w:w="2416"/>
      </w:tblGrid>
      <w:tr w:rsidR="002A77D6" w:rsidRPr="00BC43B1" w14:paraId="4506545B" w14:textId="77777777" w:rsidTr="00DC49DC">
        <w:trPr>
          <w:trHeight w:val="646"/>
        </w:trPr>
        <w:tc>
          <w:tcPr>
            <w:tcW w:w="1150" w:type="pct"/>
          </w:tcPr>
          <w:p w14:paraId="7C6CBF70" w14:textId="162562FB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Monitoringo vietų</w:t>
            </w:r>
            <w:r w:rsidR="00DC49D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skaičius</w:t>
            </w:r>
          </w:p>
        </w:tc>
        <w:tc>
          <w:tcPr>
            <w:tcW w:w="1278" w:type="pct"/>
          </w:tcPr>
          <w:p w14:paraId="72F92A9D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Stebimi rodikliai</w:t>
            </w:r>
          </w:p>
        </w:tc>
        <w:tc>
          <w:tcPr>
            <w:tcW w:w="1280" w:type="pct"/>
          </w:tcPr>
          <w:p w14:paraId="71540E90" w14:textId="105177F0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Stebėjimų</w:t>
            </w:r>
            <w:r w:rsidR="00DC49D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periodiškumas</w:t>
            </w:r>
          </w:p>
        </w:tc>
        <w:tc>
          <w:tcPr>
            <w:tcW w:w="1292" w:type="pct"/>
          </w:tcPr>
          <w:p w14:paraId="111A9D04" w14:textId="63DE14E5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Matavimo metodai ir</w:t>
            </w:r>
            <w:r w:rsidR="00DC49D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procedūros</w:t>
            </w:r>
          </w:p>
        </w:tc>
      </w:tr>
      <w:tr w:rsidR="002A77D6" w:rsidRPr="00BC43B1" w14:paraId="6C0A0B09" w14:textId="77777777" w:rsidTr="00D44FDA">
        <w:tc>
          <w:tcPr>
            <w:tcW w:w="5000" w:type="pct"/>
            <w:gridSpan w:val="4"/>
          </w:tcPr>
          <w:p w14:paraId="1EDEFFDA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Aplinkos oro stebėsena</w:t>
            </w:r>
          </w:p>
        </w:tc>
      </w:tr>
      <w:tr w:rsidR="002A77D6" w:rsidRPr="00046582" w14:paraId="69FF68EE" w14:textId="77777777" w:rsidTr="00DC49DC">
        <w:trPr>
          <w:trHeight w:val="878"/>
        </w:trPr>
        <w:tc>
          <w:tcPr>
            <w:tcW w:w="1150" w:type="pct"/>
          </w:tcPr>
          <w:p w14:paraId="585644FD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 taškai </w:t>
            </w:r>
          </w:p>
        </w:tc>
        <w:tc>
          <w:tcPr>
            <w:tcW w:w="1278" w:type="pct"/>
          </w:tcPr>
          <w:p w14:paraId="00A18D55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NO</w:t>
            </w:r>
            <w:r w:rsidRPr="00BC43B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</w:t>
            </w: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SO</w:t>
            </w:r>
            <w:r w:rsidRPr="00BC43B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</w:t>
            </w: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LOJ, KD</w:t>
            </w:r>
            <w:r w:rsidRPr="00BC43B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10</w:t>
            </w: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CO</w:t>
            </w:r>
          </w:p>
        </w:tc>
        <w:tc>
          <w:tcPr>
            <w:tcW w:w="1280" w:type="pct"/>
          </w:tcPr>
          <w:p w14:paraId="50B7AD2D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 kartus per metus, skirtingais metų sezonais</w:t>
            </w:r>
          </w:p>
        </w:tc>
        <w:tc>
          <w:tcPr>
            <w:tcW w:w="1292" w:type="pct"/>
          </w:tcPr>
          <w:p w14:paraId="5B5F9058" w14:textId="77777777" w:rsidR="00DC49DC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Programoje numatyti</w:t>
            </w:r>
          </w:p>
          <w:p w14:paraId="67FCD835" w14:textId="7C316F4F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Metodai ir procedūros</w:t>
            </w:r>
          </w:p>
        </w:tc>
      </w:tr>
      <w:tr w:rsidR="002A77D6" w:rsidRPr="00BC43B1" w14:paraId="1397D581" w14:textId="77777777" w:rsidTr="00D44FDA">
        <w:tc>
          <w:tcPr>
            <w:tcW w:w="5000" w:type="pct"/>
            <w:gridSpan w:val="4"/>
          </w:tcPr>
          <w:p w14:paraId="06696016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Vandens stebėsena</w:t>
            </w:r>
          </w:p>
        </w:tc>
      </w:tr>
      <w:tr w:rsidR="002A77D6" w:rsidRPr="00BC43B1" w14:paraId="200196A3" w14:textId="77777777" w:rsidTr="00D44FDA">
        <w:tc>
          <w:tcPr>
            <w:tcW w:w="5000" w:type="pct"/>
            <w:gridSpan w:val="4"/>
          </w:tcPr>
          <w:p w14:paraId="42E68177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  <w:t>Paviršinio vandens stebėsena</w:t>
            </w:r>
          </w:p>
        </w:tc>
      </w:tr>
      <w:tr w:rsidR="002A77D6" w:rsidRPr="00046582" w14:paraId="78D412F9" w14:textId="77777777" w:rsidTr="00D44FDA">
        <w:tc>
          <w:tcPr>
            <w:tcW w:w="1150" w:type="pct"/>
          </w:tcPr>
          <w:p w14:paraId="77FCADF9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 taškai:</w:t>
            </w:r>
          </w:p>
          <w:p w14:paraId="33AB2397" w14:textId="77777777" w:rsidR="002A77D6" w:rsidRPr="00BC43B1" w:rsidRDefault="002A77D6" w:rsidP="00A17856">
            <w:pPr>
              <w:pStyle w:val="Sraopastraipa"/>
              <w:numPr>
                <w:ilvl w:val="0"/>
                <w:numId w:val="1"/>
              </w:numPr>
              <w:tabs>
                <w:tab w:val="left" w:pos="735"/>
              </w:tabs>
              <w:ind w:left="168" w:firstLine="0"/>
              <w:jc w:val="left"/>
              <w:rPr>
                <w:rFonts w:cs="Times New Roman"/>
                <w:sz w:val="24"/>
                <w:szCs w:val="24"/>
              </w:rPr>
            </w:pPr>
            <w:r w:rsidRPr="00BC43B1">
              <w:rPr>
                <w:rFonts w:cs="Times New Roman"/>
                <w:sz w:val="24"/>
                <w:szCs w:val="24"/>
              </w:rPr>
              <w:t>21 taškų upėse</w:t>
            </w:r>
          </w:p>
          <w:p w14:paraId="478134B1" w14:textId="77777777" w:rsidR="002A77D6" w:rsidRPr="00BC43B1" w:rsidRDefault="002A77D6" w:rsidP="00A17856">
            <w:pPr>
              <w:pStyle w:val="Sraopastraipa"/>
              <w:numPr>
                <w:ilvl w:val="0"/>
                <w:numId w:val="1"/>
              </w:numPr>
              <w:tabs>
                <w:tab w:val="left" w:pos="735"/>
              </w:tabs>
              <w:ind w:left="168" w:firstLine="0"/>
              <w:jc w:val="left"/>
              <w:rPr>
                <w:rFonts w:cs="Times New Roman"/>
                <w:sz w:val="24"/>
                <w:szCs w:val="24"/>
              </w:rPr>
            </w:pPr>
            <w:r w:rsidRPr="00BC43B1">
              <w:rPr>
                <w:rFonts w:cs="Times New Roman"/>
                <w:sz w:val="24"/>
                <w:szCs w:val="24"/>
              </w:rPr>
              <w:t>31 taškai tvenkiniuose</w:t>
            </w:r>
          </w:p>
          <w:p w14:paraId="42CF462A" w14:textId="77777777" w:rsidR="002A77D6" w:rsidRPr="00BC43B1" w:rsidRDefault="002A77D6" w:rsidP="00A17856">
            <w:pPr>
              <w:pStyle w:val="Sraopastraipa"/>
              <w:ind w:left="313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8" w:type="pct"/>
          </w:tcPr>
          <w:p w14:paraId="24C38743" w14:textId="574D51DE" w:rsidR="002A77D6" w:rsidRPr="00BC43B1" w:rsidRDefault="002A77D6" w:rsidP="00A17856">
            <w:pPr>
              <w:pStyle w:val="Sraopastraipa"/>
              <w:numPr>
                <w:ilvl w:val="0"/>
                <w:numId w:val="1"/>
              </w:numPr>
              <w:tabs>
                <w:tab w:val="left" w:pos="288"/>
              </w:tabs>
              <w:ind w:left="-29" w:firstLine="33"/>
              <w:jc w:val="left"/>
              <w:rPr>
                <w:rFonts w:cs="Times New Roman"/>
                <w:sz w:val="24"/>
                <w:szCs w:val="24"/>
              </w:rPr>
            </w:pPr>
            <w:r w:rsidRPr="00BC43B1">
              <w:rPr>
                <w:rFonts w:cs="Times New Roman"/>
                <w:sz w:val="24"/>
                <w:szCs w:val="24"/>
                <w:u w:val="single"/>
              </w:rPr>
              <w:t>upėse</w:t>
            </w:r>
            <w:r w:rsidRPr="00BC43B1">
              <w:rPr>
                <w:rFonts w:cs="Times New Roman"/>
                <w:sz w:val="24"/>
                <w:szCs w:val="24"/>
              </w:rPr>
              <w:t>: ištirpusio deguonies kiekis, suspenduotos medžiagos, BDS</w:t>
            </w:r>
            <w:r w:rsidRPr="00BC43B1">
              <w:rPr>
                <w:rFonts w:cs="Times New Roman"/>
                <w:sz w:val="24"/>
                <w:szCs w:val="24"/>
                <w:vertAlign w:val="subscript"/>
              </w:rPr>
              <w:t>7</w:t>
            </w:r>
            <w:r w:rsidRPr="00BC43B1">
              <w:rPr>
                <w:rFonts w:cs="Times New Roman"/>
                <w:sz w:val="24"/>
                <w:szCs w:val="24"/>
              </w:rPr>
              <w:t>; fosfato kiekis; nitrito kiekis; nitratų kiekis, amonio kiekis; P</w:t>
            </w:r>
            <w:r w:rsidRPr="00BC43B1">
              <w:rPr>
                <w:rFonts w:cs="Times New Roman"/>
                <w:sz w:val="24"/>
                <w:szCs w:val="24"/>
                <w:vertAlign w:val="subscript"/>
              </w:rPr>
              <w:t>bendras</w:t>
            </w:r>
            <w:r w:rsidRPr="00BC43B1">
              <w:rPr>
                <w:rFonts w:cs="Times New Roman"/>
                <w:sz w:val="24"/>
                <w:szCs w:val="24"/>
              </w:rPr>
              <w:t xml:space="preserve">  ir N</w:t>
            </w:r>
            <w:r w:rsidRPr="00BC43B1">
              <w:rPr>
                <w:rFonts w:cs="Times New Roman"/>
                <w:sz w:val="24"/>
                <w:szCs w:val="24"/>
                <w:vertAlign w:val="subscript"/>
              </w:rPr>
              <w:t>bendras</w:t>
            </w:r>
          </w:p>
          <w:p w14:paraId="7C28CC2F" w14:textId="2C707A0F" w:rsidR="002A77D6" w:rsidRPr="00BC43B1" w:rsidRDefault="002A77D6" w:rsidP="00A17856">
            <w:pPr>
              <w:pStyle w:val="Sraopastraipa"/>
              <w:numPr>
                <w:ilvl w:val="0"/>
                <w:numId w:val="1"/>
              </w:numPr>
              <w:tabs>
                <w:tab w:val="left" w:pos="288"/>
              </w:tabs>
              <w:ind w:left="-29" w:right="-112" w:firstLine="33"/>
              <w:jc w:val="left"/>
              <w:rPr>
                <w:rFonts w:cs="Times New Roman"/>
                <w:sz w:val="24"/>
                <w:szCs w:val="24"/>
              </w:rPr>
            </w:pPr>
            <w:r w:rsidRPr="00BC43B1">
              <w:rPr>
                <w:rFonts w:cs="Times New Roman"/>
                <w:sz w:val="24"/>
                <w:szCs w:val="24"/>
                <w:u w:val="single"/>
              </w:rPr>
              <w:t>tvenkiniuose</w:t>
            </w:r>
            <w:r w:rsidRPr="00BC43B1">
              <w:rPr>
                <w:rFonts w:cs="Times New Roman"/>
                <w:sz w:val="24"/>
                <w:szCs w:val="24"/>
              </w:rPr>
              <w:t>: BDS</w:t>
            </w:r>
            <w:r w:rsidRPr="00BC43B1">
              <w:rPr>
                <w:rFonts w:cs="Times New Roman"/>
                <w:sz w:val="24"/>
                <w:szCs w:val="24"/>
                <w:vertAlign w:val="subscript"/>
              </w:rPr>
              <w:t>7</w:t>
            </w:r>
            <w:r w:rsidRPr="00BC43B1">
              <w:rPr>
                <w:rFonts w:cs="Times New Roman"/>
                <w:sz w:val="24"/>
                <w:szCs w:val="24"/>
              </w:rPr>
              <w:t>; P</w:t>
            </w:r>
            <w:r w:rsidRPr="00BC43B1">
              <w:rPr>
                <w:rFonts w:cs="Times New Roman"/>
                <w:sz w:val="24"/>
                <w:szCs w:val="24"/>
                <w:vertAlign w:val="subscript"/>
              </w:rPr>
              <w:t>bendras</w:t>
            </w:r>
            <w:r w:rsidRPr="00BC43B1">
              <w:rPr>
                <w:rFonts w:cs="Times New Roman"/>
                <w:sz w:val="24"/>
                <w:szCs w:val="24"/>
              </w:rPr>
              <w:t xml:space="preserve"> ir N</w:t>
            </w:r>
            <w:r w:rsidRPr="00BC43B1">
              <w:rPr>
                <w:rFonts w:cs="Times New Roman"/>
                <w:sz w:val="24"/>
                <w:szCs w:val="24"/>
                <w:vertAlign w:val="subscript"/>
              </w:rPr>
              <w:t>bendras</w:t>
            </w:r>
          </w:p>
          <w:p w14:paraId="442E25C7" w14:textId="77777777" w:rsidR="002A77D6" w:rsidRPr="00BC43B1" w:rsidRDefault="002A77D6" w:rsidP="00A17856">
            <w:pPr>
              <w:tabs>
                <w:tab w:val="left" w:pos="288"/>
              </w:tabs>
              <w:spacing w:after="0" w:line="240" w:lineRule="auto"/>
              <w:ind w:firstLine="4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Mėginių ėmimo metu registruojama aplinkos oro temperatūra</w:t>
            </w:r>
          </w:p>
        </w:tc>
        <w:tc>
          <w:tcPr>
            <w:tcW w:w="1280" w:type="pct"/>
          </w:tcPr>
          <w:p w14:paraId="396C2321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 kartus per metus, skirtingais metų sezonais</w:t>
            </w:r>
          </w:p>
          <w:p w14:paraId="048C68AE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 kartus per metus šiltuoju metų periodu (balandžio mėn. II pusėje–gegužės mėn., liepos mėn. II pusėje, rugpjūčio mėn. II pusėje, rugsėjo mėn. II pusėje–spalio mėn. I pusėje)</w:t>
            </w:r>
          </w:p>
        </w:tc>
        <w:tc>
          <w:tcPr>
            <w:tcW w:w="1292" w:type="pct"/>
          </w:tcPr>
          <w:p w14:paraId="19989DD3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Programoje numatyti</w:t>
            </w:r>
          </w:p>
          <w:p w14:paraId="0EEB6D7D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Metodai ir procedūros</w:t>
            </w:r>
          </w:p>
        </w:tc>
      </w:tr>
      <w:tr w:rsidR="002A77D6" w:rsidRPr="00BC43B1" w14:paraId="50338D12" w14:textId="77777777" w:rsidTr="00D44FDA">
        <w:tc>
          <w:tcPr>
            <w:tcW w:w="5000" w:type="pct"/>
            <w:gridSpan w:val="4"/>
          </w:tcPr>
          <w:p w14:paraId="7AE8CDFE" w14:textId="2D7116B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  <w:t>Požeminio vandens stebėsena</w:t>
            </w:r>
          </w:p>
        </w:tc>
      </w:tr>
      <w:tr w:rsidR="002A77D6" w:rsidRPr="00046582" w14:paraId="4EFBA49C" w14:textId="77777777" w:rsidTr="00D44FDA">
        <w:tc>
          <w:tcPr>
            <w:tcW w:w="1150" w:type="pct"/>
          </w:tcPr>
          <w:p w14:paraId="64B7D8DC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86 šachtinių šulinių</w:t>
            </w:r>
          </w:p>
        </w:tc>
        <w:tc>
          <w:tcPr>
            <w:tcW w:w="1278" w:type="pct"/>
          </w:tcPr>
          <w:p w14:paraId="7C074A48" w14:textId="77777777" w:rsidR="002A77D6" w:rsidRPr="00BC43B1" w:rsidRDefault="002A77D6" w:rsidP="00A17856">
            <w:pPr>
              <w:tabs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Amonio jonai; Ištirpęs deguonis; Nitratai; Nitritai</w:t>
            </w:r>
          </w:p>
          <w:p w14:paraId="3EB9AE9B" w14:textId="77777777" w:rsidR="002A77D6" w:rsidRPr="00BC43B1" w:rsidRDefault="002A77D6" w:rsidP="00A17856">
            <w:pPr>
              <w:tabs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Permanganato indeksas</w:t>
            </w:r>
          </w:p>
          <w:p w14:paraId="746C5349" w14:textId="77777777" w:rsidR="002A77D6" w:rsidRPr="00BC43B1" w:rsidRDefault="002A77D6" w:rsidP="00A17856">
            <w:pPr>
              <w:tabs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pH; Savitasis elektrinis laidis</w:t>
            </w:r>
          </w:p>
        </w:tc>
        <w:tc>
          <w:tcPr>
            <w:tcW w:w="1280" w:type="pct"/>
          </w:tcPr>
          <w:p w14:paraId="7AC415B2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Kartą metuose, pavasarį</w:t>
            </w:r>
          </w:p>
        </w:tc>
        <w:tc>
          <w:tcPr>
            <w:tcW w:w="1292" w:type="pct"/>
          </w:tcPr>
          <w:p w14:paraId="4F81495F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Programoje numatyti</w:t>
            </w:r>
          </w:p>
          <w:p w14:paraId="2DE89728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Metodai ir procedūros</w:t>
            </w:r>
          </w:p>
        </w:tc>
      </w:tr>
      <w:tr w:rsidR="002A77D6" w:rsidRPr="00BC43B1" w14:paraId="7F930900" w14:textId="77777777" w:rsidTr="00D44FDA">
        <w:tc>
          <w:tcPr>
            <w:tcW w:w="5000" w:type="pct"/>
            <w:gridSpan w:val="4"/>
          </w:tcPr>
          <w:p w14:paraId="70F72C21" w14:textId="77777777" w:rsidR="00A17856" w:rsidRDefault="00A1785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14:paraId="1C2C7E50" w14:textId="77777777" w:rsidR="00A17856" w:rsidRDefault="00A1785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14:paraId="174DFC63" w14:textId="77777777" w:rsidR="00A17856" w:rsidRDefault="00A1785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14:paraId="26E6CEAA" w14:textId="71F6775C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Gyvosios gamtos stebėsena</w:t>
            </w:r>
          </w:p>
        </w:tc>
      </w:tr>
      <w:tr w:rsidR="002A77D6" w:rsidRPr="00046582" w14:paraId="6E703DB7" w14:textId="77777777" w:rsidTr="00D44FDA">
        <w:tc>
          <w:tcPr>
            <w:tcW w:w="1150" w:type="pct"/>
          </w:tcPr>
          <w:p w14:paraId="46CD3C83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 taškų:</w:t>
            </w:r>
          </w:p>
          <w:p w14:paraId="4A973CA4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 5 bendri taškai</w:t>
            </w:r>
          </w:p>
          <w:p w14:paraId="26FE2B42" w14:textId="7CDC564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* 4 papildomi taškai </w:t>
            </w:r>
            <w:r w:rsidR="00EB6808"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Ispaniniam</w:t>
            </w: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arionui</w:t>
            </w:r>
          </w:p>
          <w:p w14:paraId="7FCE47FB" w14:textId="4F9B7716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 4 papildomi taškai Sosnovskio barščiui</w:t>
            </w:r>
          </w:p>
        </w:tc>
        <w:tc>
          <w:tcPr>
            <w:tcW w:w="1278" w:type="pct"/>
          </w:tcPr>
          <w:p w14:paraId="27AC738D" w14:textId="055BE80C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* </w:t>
            </w:r>
            <w:r w:rsidR="00EB6808"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Ispaninio</w:t>
            </w: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ariono radaviečių skaičius, individų gausumas </w:t>
            </w:r>
          </w:p>
          <w:p w14:paraId="1DD9BC5F" w14:textId="63CDA7CB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* Sosnovskio barščio augimo vietų skaičius, užimamas plotas</w:t>
            </w:r>
          </w:p>
        </w:tc>
        <w:tc>
          <w:tcPr>
            <w:tcW w:w="1280" w:type="pct"/>
          </w:tcPr>
          <w:p w14:paraId="451C3B50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Kartą metuose liepos  II pusė – rugpjūčio mėn.</w:t>
            </w:r>
          </w:p>
        </w:tc>
        <w:tc>
          <w:tcPr>
            <w:tcW w:w="1292" w:type="pct"/>
          </w:tcPr>
          <w:p w14:paraId="671C4BBE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Programoje numatyti</w:t>
            </w:r>
          </w:p>
          <w:p w14:paraId="4392B681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Metodai ir procedūros</w:t>
            </w:r>
          </w:p>
        </w:tc>
      </w:tr>
      <w:tr w:rsidR="002A77D6" w:rsidRPr="00046582" w14:paraId="61AC55AB" w14:textId="77777777" w:rsidTr="00D44FDA">
        <w:tc>
          <w:tcPr>
            <w:tcW w:w="1150" w:type="pct"/>
          </w:tcPr>
          <w:p w14:paraId="62FC80ED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Visa rajono teritorija</w:t>
            </w:r>
          </w:p>
        </w:tc>
        <w:tc>
          <w:tcPr>
            <w:tcW w:w="1278" w:type="pct"/>
          </w:tcPr>
          <w:p w14:paraId="0BEAF039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Kovų perėjimo kolonijų skaičius, porų gausumas kiekvienoje kolonijoje</w:t>
            </w:r>
          </w:p>
        </w:tc>
        <w:tc>
          <w:tcPr>
            <w:tcW w:w="1280" w:type="pct"/>
          </w:tcPr>
          <w:p w14:paraId="4F0E724E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Kartą metuose gegužės I pusė</w:t>
            </w:r>
          </w:p>
        </w:tc>
        <w:tc>
          <w:tcPr>
            <w:tcW w:w="1292" w:type="pct"/>
          </w:tcPr>
          <w:p w14:paraId="7843EBA1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Programoje numatyti</w:t>
            </w:r>
          </w:p>
          <w:p w14:paraId="60B382C3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Metodai ir procedūros</w:t>
            </w:r>
          </w:p>
        </w:tc>
      </w:tr>
      <w:tr w:rsidR="002A77D6" w:rsidRPr="00BC43B1" w14:paraId="427C80D0" w14:textId="77777777" w:rsidTr="00D44FDA">
        <w:tc>
          <w:tcPr>
            <w:tcW w:w="5000" w:type="pct"/>
            <w:gridSpan w:val="4"/>
          </w:tcPr>
          <w:p w14:paraId="07C8EEC4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Kurortinės teritorijos stebėsena</w:t>
            </w:r>
          </w:p>
        </w:tc>
      </w:tr>
      <w:tr w:rsidR="002A77D6" w:rsidRPr="00046582" w14:paraId="27E728C1" w14:textId="77777777" w:rsidTr="00D44FDA">
        <w:tc>
          <w:tcPr>
            <w:tcW w:w="1150" w:type="pct"/>
          </w:tcPr>
          <w:p w14:paraId="614DBA9D" w14:textId="77777777" w:rsidR="00F9089F" w:rsidRDefault="00F9089F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908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 taškai: </w:t>
            </w:r>
          </w:p>
          <w:p w14:paraId="546A9D5C" w14:textId="77777777" w:rsidR="00F9089F" w:rsidRDefault="00F9089F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*3 taškai elektromagnetinės taršos</w:t>
            </w:r>
          </w:p>
          <w:p w14:paraId="4632753F" w14:textId="7045CE13" w:rsidR="00F9089F" w:rsidRDefault="00F9089F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*3 taškai akustinės taršos</w:t>
            </w:r>
          </w:p>
          <w:p w14:paraId="3D667A76" w14:textId="33A1186A" w:rsidR="002A77D6" w:rsidRPr="00F9089F" w:rsidRDefault="00F9089F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908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Kačerginės mstl. (įskaitant teritoriją iki Zapyškio bažnyčios) ir Kulautuvos mstl.</w:t>
            </w:r>
          </w:p>
        </w:tc>
        <w:tc>
          <w:tcPr>
            <w:tcW w:w="1278" w:type="pct"/>
          </w:tcPr>
          <w:p w14:paraId="6280F1B5" w14:textId="2AB88BF1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 Elektromagnetinės ir akustinės taršos matavimas</w:t>
            </w:r>
          </w:p>
        </w:tc>
        <w:tc>
          <w:tcPr>
            <w:tcW w:w="1280" w:type="pct"/>
          </w:tcPr>
          <w:p w14:paraId="07C59103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Kartą metuose – rugpjūčio mėn.</w:t>
            </w:r>
          </w:p>
        </w:tc>
        <w:tc>
          <w:tcPr>
            <w:tcW w:w="1292" w:type="pct"/>
          </w:tcPr>
          <w:p w14:paraId="4158D4EA" w14:textId="5937F0FB" w:rsidR="002A77D6" w:rsidRPr="00BC43B1" w:rsidRDefault="004260BA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</w:t>
            </w:r>
            <w:r w:rsidR="002A77D6"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numatyti</w:t>
            </w:r>
          </w:p>
          <w:p w14:paraId="07ECF106" w14:textId="65B31D91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Metodai ir procedūros</w:t>
            </w:r>
            <w:r w:rsidR="004260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pridedami</w:t>
            </w:r>
            <w:r w:rsidR="00F908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4 priede</w:t>
            </w:r>
          </w:p>
        </w:tc>
      </w:tr>
      <w:tr w:rsidR="002A77D6" w:rsidRPr="00046582" w14:paraId="4E131F30" w14:textId="77777777" w:rsidTr="00D44FDA">
        <w:tc>
          <w:tcPr>
            <w:tcW w:w="1150" w:type="pct"/>
          </w:tcPr>
          <w:p w14:paraId="2CD36636" w14:textId="77777777" w:rsidR="002A77D6" w:rsidRDefault="00F9089F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 taškai</w:t>
            </w:r>
          </w:p>
          <w:p w14:paraId="6A134914" w14:textId="4504EF32" w:rsidR="00F9089F" w:rsidRPr="00DC49DC" w:rsidRDefault="00F9089F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908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Kačerginės mstl. (įskaitant teritoriją iki Zapyškio bažnyčios) ir Kulautuvos mstl.</w:t>
            </w:r>
          </w:p>
        </w:tc>
        <w:tc>
          <w:tcPr>
            <w:tcW w:w="1278" w:type="pct"/>
          </w:tcPr>
          <w:p w14:paraId="00E783B9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 Erkių gausos skaičiavimai</w:t>
            </w:r>
          </w:p>
        </w:tc>
        <w:tc>
          <w:tcPr>
            <w:tcW w:w="1280" w:type="pct"/>
          </w:tcPr>
          <w:p w14:paraId="4CB5028F" w14:textId="77777777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Kartą metuose – rugpjūčio ar rugsėjo mėn.</w:t>
            </w:r>
          </w:p>
        </w:tc>
        <w:tc>
          <w:tcPr>
            <w:tcW w:w="1292" w:type="pct"/>
          </w:tcPr>
          <w:p w14:paraId="57300430" w14:textId="673EB3C6" w:rsidR="002A77D6" w:rsidRPr="00BC43B1" w:rsidRDefault="004260BA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</w:t>
            </w:r>
            <w:r w:rsidR="002A77D6"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numatyti</w:t>
            </w:r>
          </w:p>
          <w:p w14:paraId="681D7B61" w14:textId="5664AC91" w:rsidR="002A77D6" w:rsidRPr="00BC43B1" w:rsidRDefault="002A77D6" w:rsidP="00A17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C43B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Metodai ir procedūros</w:t>
            </w:r>
            <w:r w:rsidR="004260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pridedami</w:t>
            </w:r>
            <w:r w:rsidR="00F908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4 priede</w:t>
            </w:r>
          </w:p>
        </w:tc>
      </w:tr>
    </w:tbl>
    <w:p w14:paraId="7A34E571" w14:textId="73FF0FE2" w:rsidR="002A77D6" w:rsidRPr="00BC43B1" w:rsidRDefault="002A77D6" w:rsidP="00DC49DC">
      <w:pPr>
        <w:tabs>
          <w:tab w:val="left" w:pos="360"/>
        </w:tabs>
        <w:spacing w:before="160" w:after="0" w:line="360" w:lineRule="auto"/>
        <w:ind w:firstLine="851"/>
        <w:jc w:val="both"/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sz w:val="24"/>
          <w:szCs w:val="24"/>
          <w:lang w:val="lt-LT"/>
        </w:rPr>
        <w:t>Stebėsenos užduotis, stebimų parametrų vietas, dažnumą ir periodiškumą atlikti, vadovaujantis patvirtintu</w:t>
      </w:r>
      <w:r w:rsidRPr="00BC43B1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 xml:space="preserve"> Programos įgyvendinimo 202</w:t>
      </w:r>
      <w:r w:rsidR="009A49FB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>6</w:t>
      </w:r>
      <w:r w:rsidRPr="00BC43B1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 xml:space="preserve"> m. planu (pridedamas) ir Kauno rajono savivaldybės tarybos 2021-03-25 sprendimu </w:t>
      </w: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Nr. TS-133 </w:t>
      </w:r>
      <w:r w:rsidRPr="00BC43B1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>patvirtinta Kauno rajono savivaldybės teritorijos stebėsenos 2021–2026 m. programa.</w:t>
      </w:r>
    </w:p>
    <w:p w14:paraId="5A530979" w14:textId="77777777" w:rsidR="002A77D6" w:rsidRPr="00BC43B1" w:rsidRDefault="002A77D6" w:rsidP="00DC49DC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mallCaps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>1. Pabaigus vykdyti stebėsenos plane numatytas priemones, pateikti:</w:t>
      </w:r>
    </w:p>
    <w:p w14:paraId="3E9F56AD" w14:textId="77777777" w:rsidR="002A77D6" w:rsidRPr="00BC43B1" w:rsidRDefault="002A77D6" w:rsidP="00DC49DC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mallCaps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1.1. išsamią atliktų tyrimų ataskaitą kartu su išvadomis apie aplinkos komponentų kitimo tendencijas; </w:t>
      </w:r>
    </w:p>
    <w:p w14:paraId="01CCFE06" w14:textId="77777777" w:rsidR="002A77D6" w:rsidRPr="00BC43B1" w:rsidRDefault="002A77D6" w:rsidP="00DC49DC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mallCaps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2.2. numatytų stebėsenos plane stebimų vietų mėginių ėmimo nuotraukas; </w:t>
      </w:r>
    </w:p>
    <w:p w14:paraId="3039D11F" w14:textId="77777777" w:rsidR="002A77D6" w:rsidRPr="00BC43B1" w:rsidRDefault="002A77D6" w:rsidP="00DC49DC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mallCaps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>2.3. laboratorinių tyrimų protokolus.</w:t>
      </w:r>
    </w:p>
    <w:p w14:paraId="17E142D7" w14:textId="1B114F49" w:rsidR="002A77D6" w:rsidRDefault="002A77D6" w:rsidP="009A49F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>2. Numatytas stebėsenos plano 202</w:t>
      </w:r>
      <w:r w:rsidR="00E876B4">
        <w:rPr>
          <w:rFonts w:ascii="Times New Roman" w:hAnsi="Times New Roman" w:cs="Times New Roman"/>
          <w:bCs/>
          <w:sz w:val="24"/>
          <w:szCs w:val="24"/>
          <w:lang w:val="lt-LT"/>
        </w:rPr>
        <w:t>6</w:t>
      </w: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m. priemones įgyvendinti iki 202</w:t>
      </w:r>
      <w:r w:rsidR="00E876B4">
        <w:rPr>
          <w:rFonts w:ascii="Times New Roman" w:hAnsi="Times New Roman" w:cs="Times New Roman"/>
          <w:bCs/>
          <w:sz w:val="24"/>
          <w:szCs w:val="24"/>
          <w:lang w:val="lt-LT"/>
        </w:rPr>
        <w:t>6</w:t>
      </w: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m. gruodžio 15</w:t>
      </w:r>
      <w:r w:rsidR="00F65CA6" w:rsidRPr="00862FFA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Pr="00BC43B1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d. </w:t>
      </w:r>
      <w:bookmarkEnd w:id="0"/>
    </w:p>
    <w:p w14:paraId="22866D53" w14:textId="1840DC90" w:rsidR="00887759" w:rsidRPr="00DD3D6C" w:rsidRDefault="009A49FB" w:rsidP="00DD3D6C">
      <w:pPr>
        <w:spacing w:after="0" w:line="36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>_______________</w:t>
      </w:r>
    </w:p>
    <w:sectPr w:rsidR="00887759" w:rsidRPr="00DD3D6C" w:rsidSect="00E70CB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417DC" w14:textId="77777777" w:rsidR="00DD153B" w:rsidRDefault="00DD153B">
      <w:pPr>
        <w:spacing w:after="0" w:line="240" w:lineRule="auto"/>
      </w:pPr>
      <w:r>
        <w:separator/>
      </w:r>
    </w:p>
  </w:endnote>
  <w:endnote w:type="continuationSeparator" w:id="0">
    <w:p w14:paraId="3C8FD932" w14:textId="77777777" w:rsidR="00DD153B" w:rsidRDefault="00DD1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B98F2" w14:textId="77777777" w:rsidR="004F029C" w:rsidRDefault="004F029C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38E2C" w14:textId="77777777" w:rsidR="00DD153B" w:rsidRDefault="00DD153B">
      <w:pPr>
        <w:spacing w:after="0" w:line="240" w:lineRule="auto"/>
      </w:pPr>
      <w:r>
        <w:separator/>
      </w:r>
    </w:p>
  </w:footnote>
  <w:footnote w:type="continuationSeparator" w:id="0">
    <w:p w14:paraId="0F37A75B" w14:textId="77777777" w:rsidR="00DD153B" w:rsidRDefault="00DD1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726C" w14:textId="77777777" w:rsidR="004F029C" w:rsidRDefault="004F029C">
    <w:pPr>
      <w:tabs>
        <w:tab w:val="center" w:pos="4153"/>
        <w:tab w:val="right" w:pos="830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2311"/>
    <w:multiLevelType w:val="hybridMultilevel"/>
    <w:tmpl w:val="DCAC51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A7C5E"/>
    <w:multiLevelType w:val="hybridMultilevel"/>
    <w:tmpl w:val="05AE39EC"/>
    <w:lvl w:ilvl="0" w:tplc="0409000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58411">
    <w:abstractNumId w:val="1"/>
  </w:num>
  <w:num w:numId="2" w16cid:durableId="5762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295"/>
    <w:rsid w:val="00046582"/>
    <w:rsid w:val="0007499B"/>
    <w:rsid w:val="0012483E"/>
    <w:rsid w:val="00201083"/>
    <w:rsid w:val="002A77D6"/>
    <w:rsid w:val="002D58D3"/>
    <w:rsid w:val="00317295"/>
    <w:rsid w:val="00352ABE"/>
    <w:rsid w:val="003A2B37"/>
    <w:rsid w:val="004260BA"/>
    <w:rsid w:val="00431C3E"/>
    <w:rsid w:val="0044109F"/>
    <w:rsid w:val="00453ECF"/>
    <w:rsid w:val="004F029C"/>
    <w:rsid w:val="00542484"/>
    <w:rsid w:val="006D7BD7"/>
    <w:rsid w:val="00740145"/>
    <w:rsid w:val="007D38DB"/>
    <w:rsid w:val="00814A44"/>
    <w:rsid w:val="00821717"/>
    <w:rsid w:val="00840A19"/>
    <w:rsid w:val="00862FFA"/>
    <w:rsid w:val="00887759"/>
    <w:rsid w:val="009A49FB"/>
    <w:rsid w:val="009B6888"/>
    <w:rsid w:val="00A10D40"/>
    <w:rsid w:val="00A17856"/>
    <w:rsid w:val="00A67C34"/>
    <w:rsid w:val="00A70E66"/>
    <w:rsid w:val="00B20612"/>
    <w:rsid w:val="00B307EE"/>
    <w:rsid w:val="00B74CB8"/>
    <w:rsid w:val="00B876D2"/>
    <w:rsid w:val="00B87FE9"/>
    <w:rsid w:val="00BC43B1"/>
    <w:rsid w:val="00C37035"/>
    <w:rsid w:val="00D413A5"/>
    <w:rsid w:val="00D65ACE"/>
    <w:rsid w:val="00D776FD"/>
    <w:rsid w:val="00DA15B0"/>
    <w:rsid w:val="00DC49DC"/>
    <w:rsid w:val="00DD153B"/>
    <w:rsid w:val="00DD3D6C"/>
    <w:rsid w:val="00E13A1D"/>
    <w:rsid w:val="00E572AB"/>
    <w:rsid w:val="00E70CBB"/>
    <w:rsid w:val="00E876B4"/>
    <w:rsid w:val="00EB6808"/>
    <w:rsid w:val="00F65CA6"/>
    <w:rsid w:val="00F9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7D32C"/>
  <w15:chartTrackingRefBased/>
  <w15:docId w15:val="{CEA38602-09FD-497C-903D-DCC2EE8C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7295"/>
    <w:rPr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enteles"/>
    <w:basedOn w:val="prastasis"/>
    <w:uiPriority w:val="34"/>
    <w:qFormat/>
    <w:rsid w:val="00317295"/>
    <w:pPr>
      <w:spacing w:after="0" w:line="240" w:lineRule="auto"/>
      <w:contextualSpacing/>
      <w:jc w:val="both"/>
    </w:pPr>
    <w:rPr>
      <w:rFonts w:ascii="Times New Roman" w:hAnsi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1975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Juknienė</dc:creator>
  <cp:keywords/>
  <dc:description/>
  <cp:lastModifiedBy>Rita Misiūnienė</cp:lastModifiedBy>
  <cp:revision>3</cp:revision>
  <dcterms:created xsi:type="dcterms:W3CDTF">2026-02-19T07:32:00Z</dcterms:created>
  <dcterms:modified xsi:type="dcterms:W3CDTF">2026-02-19T07:53:00Z</dcterms:modified>
</cp:coreProperties>
</file>